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6E060A83"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1BE0765C" w14:textId="70E71D6D" w:rsidR="005B1CD5" w:rsidRPr="00BB0E26" w:rsidRDefault="00747BE4" w:rsidP="00827165">
      <w:pPr>
        <w:jc w:val="center"/>
        <w:rPr>
          <w:rFonts w:ascii="游ゴシック" w:eastAsia="游ゴシック" w:hAnsi="游ゴシック"/>
          <w:b/>
          <w:color w:val="FF0000"/>
        </w:rPr>
      </w:pPr>
      <w:r>
        <w:rPr>
          <w:rFonts w:ascii="游ゴシック" w:eastAsia="游ゴシック" w:hAnsi="游ゴシック" w:hint="eastAsia"/>
          <w:b/>
          <w:color w:val="FF0000"/>
        </w:rPr>
        <w:t>※令和３年9</w:t>
      </w:r>
      <w:r w:rsidR="005B1CD5" w:rsidRPr="00BB0E26">
        <w:rPr>
          <w:rFonts w:ascii="游ゴシック" w:eastAsia="游ゴシック" w:hAnsi="游ゴシック" w:hint="eastAsia"/>
          <w:b/>
          <w:color w:val="FF0000"/>
        </w:rPr>
        <w:t>月１日（</w:t>
      </w:r>
      <w:r w:rsidR="00C86F2D">
        <w:rPr>
          <w:rFonts w:ascii="游ゴシック" w:eastAsia="游ゴシック" w:hAnsi="游ゴシック" w:hint="eastAsia"/>
          <w:b/>
          <w:color w:val="FF0000"/>
        </w:rPr>
        <w:t>水</w:t>
      </w:r>
      <w:r w:rsidR="005B1CD5" w:rsidRPr="00BB0E26">
        <w:rPr>
          <w:rFonts w:ascii="游ゴシック" w:eastAsia="游ゴシック" w:hAnsi="游ゴシック" w:hint="eastAsia"/>
          <w:b/>
          <w:color w:val="FF0000"/>
        </w:rPr>
        <w:t>）募集開始※</w:t>
      </w:r>
    </w:p>
    <w:p w14:paraId="0DD2C069" w14:textId="77777777" w:rsidR="00A66D83"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A66D83">
        <w:rPr>
          <w:rFonts w:ascii="游ゴシック" w:eastAsia="游ゴシック" w:hAnsi="游ゴシック" w:hint="eastAsia"/>
          <w:b/>
          <w:sz w:val="28"/>
          <w:szCs w:val="28"/>
        </w:rPr>
        <w:t>2</w:t>
      </w:r>
      <w:r w:rsidR="00A66D83">
        <w:rPr>
          <w:rFonts w:ascii="游ゴシック" w:eastAsia="游ゴシック" w:hAnsi="游ゴシック"/>
          <w:b/>
          <w:sz w:val="28"/>
          <w:szCs w:val="28"/>
        </w:rPr>
        <w:t xml:space="preserve">021 </w:t>
      </w:r>
    </w:p>
    <w:p w14:paraId="09BEB058" w14:textId="004DF535" w:rsidR="00827165" w:rsidRPr="00BB0E26" w:rsidRDefault="00747BE4" w:rsidP="00A66D83">
      <w:pPr>
        <w:jc w:val="center"/>
        <w:rPr>
          <w:rFonts w:ascii="游ゴシック" w:eastAsia="游ゴシック" w:hAnsi="游ゴシック"/>
          <w:b/>
          <w:sz w:val="28"/>
          <w:szCs w:val="28"/>
        </w:rPr>
      </w:pPr>
      <w:r>
        <w:rPr>
          <w:rFonts w:ascii="游ゴシック" w:eastAsia="游ゴシック" w:hAnsi="游ゴシック"/>
          <w:b/>
          <w:sz w:val="28"/>
          <w:szCs w:val="28"/>
        </w:rPr>
        <w:t>11</w:t>
      </w:r>
      <w:r w:rsidR="00A66D83">
        <w:rPr>
          <w:rFonts w:ascii="游ゴシック" w:eastAsia="游ゴシック" w:hAnsi="游ゴシック" w:hint="eastAsia"/>
          <w:b/>
          <w:sz w:val="28"/>
          <w:szCs w:val="28"/>
        </w:rPr>
        <w:t xml:space="preserve">月の部　</w:t>
      </w:r>
      <w:r w:rsidR="0021312E" w:rsidRPr="00BB0E26">
        <w:rPr>
          <w:rFonts w:ascii="游ゴシック" w:eastAsia="游ゴシック" w:hAnsi="游ゴシック" w:hint="eastAsia"/>
          <w:b/>
          <w:sz w:val="28"/>
          <w:szCs w:val="28"/>
        </w:rPr>
        <w:t>実施要領</w:t>
      </w:r>
    </w:p>
    <w:p w14:paraId="711CED0A" w14:textId="76C2ADFB" w:rsidR="001D502B" w:rsidRPr="00E115BF" w:rsidRDefault="001D502B" w:rsidP="001D502B">
      <w:pPr>
        <w:jc w:val="right"/>
        <w:rPr>
          <w:rFonts w:asciiTheme="minorEastAsia" w:eastAsiaTheme="minorEastAsia" w:hAnsiTheme="minorEastAsia"/>
          <w:kern w:val="0"/>
        </w:rPr>
      </w:pPr>
      <w:r w:rsidRPr="00C86F2D">
        <w:rPr>
          <w:rFonts w:asciiTheme="minorEastAsia" w:eastAsiaTheme="minorEastAsia" w:hAnsiTheme="minorEastAsia" w:hint="eastAsia"/>
          <w:spacing w:val="48"/>
          <w:kern w:val="0"/>
          <w:fitText w:val="1920" w:id="2003040768"/>
        </w:rPr>
        <w:t>令和</w:t>
      </w:r>
      <w:r w:rsidR="006C18D5" w:rsidRPr="00C86F2D">
        <w:rPr>
          <w:rFonts w:asciiTheme="minorEastAsia" w:eastAsiaTheme="minorEastAsia" w:hAnsiTheme="minorEastAsia" w:hint="eastAsia"/>
          <w:spacing w:val="48"/>
          <w:kern w:val="0"/>
          <w:fitText w:val="1920" w:id="2003040768"/>
        </w:rPr>
        <w:t>３</w:t>
      </w:r>
      <w:r w:rsidRPr="00C86F2D">
        <w:rPr>
          <w:rFonts w:asciiTheme="minorEastAsia" w:eastAsiaTheme="minorEastAsia" w:hAnsiTheme="minorEastAsia" w:hint="eastAsia"/>
          <w:spacing w:val="48"/>
          <w:kern w:val="0"/>
          <w:fitText w:val="1920" w:id="2003040768"/>
        </w:rPr>
        <w:t>年</w:t>
      </w:r>
      <w:r w:rsidR="00C86F2D">
        <w:rPr>
          <w:rFonts w:asciiTheme="minorEastAsia" w:eastAsiaTheme="minorEastAsia" w:hAnsiTheme="minorEastAsia" w:hint="eastAsia"/>
          <w:spacing w:val="48"/>
          <w:kern w:val="0"/>
          <w:fitText w:val="1920" w:id="2003040768"/>
        </w:rPr>
        <w:t>８</w:t>
      </w:r>
      <w:r w:rsidRPr="00C86F2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28B612F4"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747BE4">
        <w:rPr>
          <w:rFonts w:hint="eastAsia"/>
        </w:rPr>
        <w:t>1</w:t>
      </w:r>
      <w:r w:rsidR="00747BE4">
        <w:t>1</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lastRenderedPageBreak/>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18A11437"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76914C02" w14:textId="6F59AD54" w:rsidR="00493AC3" w:rsidRDefault="00493AC3" w:rsidP="00F94031">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9512BD">
        <w:rPr>
          <w:rFonts w:asciiTheme="minorEastAsia" w:eastAsiaTheme="minorEastAsia" w:hAnsiTheme="minorEastAsia" w:hint="eastAsia"/>
          <w:color w:val="FF0000"/>
        </w:rPr>
        <w:t>※事業者に商品画像（1</w:t>
      </w:r>
      <w:r w:rsidRPr="009512BD">
        <w:rPr>
          <w:rFonts w:asciiTheme="minorEastAsia" w:eastAsiaTheme="minorEastAsia" w:hAnsiTheme="minorEastAsia"/>
          <w:color w:val="FF0000"/>
        </w:rPr>
        <w:t>M</w:t>
      </w:r>
      <w:r w:rsidRPr="009512BD">
        <w:rPr>
          <w:rFonts w:asciiTheme="minorEastAsia" w:eastAsiaTheme="minorEastAsia" w:hAnsiTheme="minorEastAsia" w:hint="eastAsia"/>
          <w:color w:val="FF0000"/>
        </w:rPr>
        <w:t>以上のj</w:t>
      </w:r>
      <w:r w:rsidRPr="009512BD">
        <w:rPr>
          <w:rFonts w:asciiTheme="minorEastAsia" w:eastAsiaTheme="minorEastAsia" w:hAnsiTheme="minorEastAsia"/>
          <w:color w:val="FF0000"/>
        </w:rPr>
        <w:t>pg</w:t>
      </w:r>
      <w:r w:rsidR="00D61D57" w:rsidRPr="009512BD">
        <w:rPr>
          <w:rFonts w:asciiTheme="minorEastAsia" w:eastAsiaTheme="minorEastAsia" w:hAnsiTheme="minorEastAsia" w:hint="eastAsia"/>
          <w:color w:val="FF0000"/>
        </w:rPr>
        <w:t>画像</w:t>
      </w:r>
      <w:r w:rsidRPr="009512BD">
        <w:rPr>
          <w:rFonts w:asciiTheme="minorEastAsia" w:eastAsiaTheme="minorEastAsia" w:hAnsiTheme="minorEastAsia" w:hint="eastAsia"/>
          <w:color w:val="FF0000"/>
        </w:rPr>
        <w:t>）をご手配頂きます。</w:t>
      </w:r>
    </w:p>
    <w:p w14:paraId="4F52B217" w14:textId="77777777" w:rsidR="00F12CD4" w:rsidRPr="00493AC3"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37B93955"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493AC3" w:rsidRPr="00747BE4">
        <w:rPr>
          <w:rFonts w:asciiTheme="minorEastAsia" w:eastAsiaTheme="minorEastAsia" w:hAnsiTheme="minorEastAsia" w:hint="eastAsia"/>
          <w:b/>
          <w:color w:val="000000"/>
        </w:rPr>
        <w:t>ならびに商品画像</w:t>
      </w:r>
      <w:r w:rsidR="003E3216" w:rsidRPr="007F18DE">
        <w:rPr>
          <w:rFonts w:asciiTheme="minorEastAsia" w:eastAsiaTheme="minorEastAsia" w:hAnsiTheme="minorEastAsia" w:hint="eastAsia"/>
          <w:b/>
          <w:color w:val="000000"/>
        </w:rPr>
        <w:t>の提出期限</w:t>
      </w:r>
    </w:p>
    <w:p w14:paraId="0A5EFC23" w14:textId="4DE07F19"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747BE4">
        <w:rPr>
          <w:rFonts w:asciiTheme="minorEastAsia" w:eastAsiaTheme="minorEastAsia" w:hAnsiTheme="minorEastAsia" w:hint="eastAsia"/>
        </w:rPr>
        <w:t>９</w:t>
      </w:r>
      <w:r w:rsidRPr="00C84B29">
        <w:rPr>
          <w:rFonts w:asciiTheme="minorEastAsia" w:eastAsiaTheme="minorEastAsia" w:hAnsiTheme="minorEastAsia" w:hint="eastAsia"/>
        </w:rPr>
        <w:t>月</w:t>
      </w:r>
      <w:r w:rsidR="00747BE4">
        <w:rPr>
          <w:rFonts w:asciiTheme="minorEastAsia" w:eastAsiaTheme="minorEastAsia" w:hAnsiTheme="minorEastAsia" w:hint="eastAsia"/>
        </w:rPr>
        <w:t>１日（水）より９</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00747BE4">
        <w:rPr>
          <w:rFonts w:asciiTheme="minorEastAsia" w:eastAsiaTheme="minorEastAsia" w:hAnsiTheme="minorEastAsia" w:hint="eastAsia"/>
        </w:rPr>
        <w:t>日（木</w:t>
      </w:r>
      <w:r w:rsidRPr="00C84B29">
        <w:rPr>
          <w:rFonts w:asciiTheme="minorEastAsia" w:eastAsiaTheme="minorEastAsia" w:hAnsiTheme="minorEastAsia" w:hint="eastAsia"/>
        </w:rPr>
        <w:t>）</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02831F5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747BE4">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747BE4">
        <w:rPr>
          <w:rFonts w:asciiTheme="minorEastAsia" w:eastAsiaTheme="minorEastAsia" w:hAnsiTheme="minorEastAsia" w:hint="eastAsia"/>
        </w:rPr>
        <w:t>木</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747BE4"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67F95668"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sidR="00747BE4">
        <w:rPr>
          <w:rFonts w:asciiTheme="minorEastAsia" w:eastAsiaTheme="minorEastAsia" w:hAnsiTheme="minorEastAsia" w:hint="eastAsia"/>
        </w:rPr>
        <w:t>１１月２４日</w:t>
      </w:r>
      <w:r w:rsidRPr="00B15E48">
        <w:rPr>
          <w:rFonts w:asciiTheme="minorEastAsia" w:eastAsiaTheme="minorEastAsia" w:hAnsiTheme="minorEastAsia" w:hint="eastAsia"/>
        </w:rPr>
        <w:t>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0BBB14C9"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747BE4">
        <w:rPr>
          <w:rFonts w:asciiTheme="minorEastAsia" w:eastAsiaTheme="minorEastAsia" w:hAnsiTheme="minorEastAsia" w:hint="eastAsia"/>
        </w:rPr>
        <w:t>。１１</w:t>
      </w:r>
      <w:r w:rsidR="00B15E48" w:rsidRPr="00404EA1">
        <w:rPr>
          <w:rFonts w:asciiTheme="minorEastAsia" w:eastAsiaTheme="minorEastAsia" w:hAnsiTheme="minorEastAsia" w:hint="eastAsia"/>
        </w:rPr>
        <w:t>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4FAA1889"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747BE4">
        <w:rPr>
          <w:rFonts w:asciiTheme="minorEastAsia" w:eastAsiaTheme="minorEastAsia" w:hAnsiTheme="minorEastAsia" w:hint="eastAsia"/>
        </w:rPr>
        <w:t>きます。１２</w:t>
      </w:r>
      <w:r w:rsidR="00B15E48" w:rsidRPr="00044BC6">
        <w:rPr>
          <w:rFonts w:asciiTheme="minorEastAsia" w:eastAsiaTheme="minorEastAsia" w:hAnsiTheme="minorEastAsia" w:hint="eastAsia"/>
        </w:rPr>
        <w:t>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4D7C2597"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00747BE4">
        <w:rPr>
          <w:rFonts w:asciiTheme="minorEastAsia" w:eastAsiaTheme="minorEastAsia" w:hAnsiTheme="minorEastAsia" w:hint="eastAsia"/>
        </w:rPr>
        <w:t>きます（発生件数分）。１２</w:t>
      </w:r>
      <w:r w:rsidRPr="00044BC6">
        <w:rPr>
          <w:rFonts w:asciiTheme="minorEastAsia" w:eastAsiaTheme="minorEastAsia" w:hAnsiTheme="minorEastAsia" w:hint="eastAsia"/>
        </w:rPr>
        <w:t>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lastRenderedPageBreak/>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58D9AFA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747BE4">
        <w:rPr>
          <w:rFonts w:asciiTheme="minorEastAsia" w:eastAsiaTheme="minorEastAsia" w:hAnsiTheme="minorEastAsia" w:hint="eastAsia"/>
          <w:b/>
          <w:bCs/>
          <w:color w:val="000000" w:themeColor="text1"/>
          <w:u w:val="single"/>
        </w:rPr>
        <w:t>１１</w:t>
      </w:r>
      <w:r w:rsidR="000877B8" w:rsidRPr="005E6DB4">
        <w:rPr>
          <w:rFonts w:asciiTheme="minorEastAsia" w:eastAsiaTheme="minorEastAsia" w:hAnsiTheme="minorEastAsia" w:hint="eastAsia"/>
          <w:b/>
          <w:bCs/>
          <w:color w:val="000000" w:themeColor="text1"/>
          <w:u w:val="single"/>
        </w:rPr>
        <w:t>月</w:t>
      </w:r>
      <w:r w:rsidR="00747BE4">
        <w:rPr>
          <w:rFonts w:asciiTheme="minorEastAsia" w:eastAsiaTheme="minorEastAsia" w:hAnsiTheme="minorEastAsia" w:hint="eastAsia"/>
          <w:b/>
          <w:bCs/>
          <w:color w:val="000000" w:themeColor="text1"/>
          <w:u w:val="single"/>
        </w:rPr>
        <w:t>２６</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747BE4">
        <w:rPr>
          <w:rFonts w:asciiTheme="minorEastAsia" w:eastAsiaTheme="minorEastAsia" w:hAnsiTheme="minorEastAsia" w:hint="eastAsia"/>
          <w:b/>
          <w:bCs/>
          <w:color w:val="000000" w:themeColor="text1"/>
          <w:u w:val="single"/>
        </w:rPr>
        <w:t>金</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747BE4"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6AC72170"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747BE4">
        <w:rPr>
          <w:rFonts w:hint="eastAsia"/>
        </w:rPr>
        <w:t>（９</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31076B81" w:rsidR="00FF0BED"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234"/>
      </w:tblGrid>
      <w:tr w:rsidR="009512BD" w:rsidRPr="007F18DE" w14:paraId="56A57DCB" w14:textId="77777777" w:rsidTr="003713ED">
        <w:trPr>
          <w:cantSplit/>
          <w:trHeight w:val="510"/>
        </w:trPr>
        <w:tc>
          <w:tcPr>
            <w:tcW w:w="2940" w:type="dxa"/>
            <w:vAlign w:val="center"/>
          </w:tcPr>
          <w:p w14:paraId="41EFF6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経済産業大臣賞（予定）</w:t>
            </w:r>
          </w:p>
        </w:tc>
        <w:tc>
          <w:tcPr>
            <w:tcW w:w="5234" w:type="dxa"/>
            <w:vAlign w:val="center"/>
          </w:tcPr>
          <w:p w14:paraId="2DD4C565"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307974AD" w14:textId="77777777" w:rsidTr="003713ED">
        <w:trPr>
          <w:cantSplit/>
          <w:trHeight w:val="510"/>
        </w:trPr>
        <w:tc>
          <w:tcPr>
            <w:tcW w:w="2940" w:type="dxa"/>
            <w:vAlign w:val="center"/>
          </w:tcPr>
          <w:p w14:paraId="25D7C73D"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vAlign w:val="center"/>
          </w:tcPr>
          <w:p w14:paraId="620337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159EBA18" w14:textId="77777777" w:rsidTr="003713ED">
        <w:trPr>
          <w:trHeight w:val="510"/>
        </w:trPr>
        <w:tc>
          <w:tcPr>
            <w:tcW w:w="2940" w:type="dxa"/>
            <w:vAlign w:val="center"/>
          </w:tcPr>
          <w:p w14:paraId="3E7DE73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w:t>
            </w:r>
          </w:p>
        </w:tc>
        <w:tc>
          <w:tcPr>
            <w:tcW w:w="5234" w:type="dxa"/>
            <w:vAlign w:val="center"/>
          </w:tcPr>
          <w:p w14:paraId="7F1CF98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月の部にて各１</w:t>
            </w:r>
          </w:p>
        </w:tc>
      </w:tr>
      <w:tr w:rsidR="009512BD" w:rsidRPr="007F18DE" w14:paraId="4FCDDE23" w14:textId="77777777" w:rsidTr="003713ED">
        <w:trPr>
          <w:trHeight w:val="510"/>
        </w:trPr>
        <w:tc>
          <w:tcPr>
            <w:tcW w:w="2940" w:type="dxa"/>
            <w:vAlign w:val="center"/>
          </w:tcPr>
          <w:p w14:paraId="0555E7CA" w14:textId="77777777" w:rsidR="009512BD" w:rsidRPr="007F18DE" w:rsidRDefault="009512BD" w:rsidP="003713ED">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審査員特別</w:t>
            </w:r>
            <w:r w:rsidRPr="007F18DE">
              <w:rPr>
                <w:rFonts w:asciiTheme="minorEastAsia" w:eastAsiaTheme="minorEastAsia" w:hAnsiTheme="minorEastAsia" w:hint="eastAsia"/>
                <w:color w:val="000000"/>
              </w:rPr>
              <w:t>賞</w:t>
            </w:r>
          </w:p>
        </w:tc>
        <w:tc>
          <w:tcPr>
            <w:tcW w:w="5234" w:type="dxa"/>
            <w:vAlign w:val="center"/>
          </w:tcPr>
          <w:p w14:paraId="4BA9E548"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月の部にて４０※</w:t>
            </w:r>
          </w:p>
        </w:tc>
      </w:tr>
      <w:tr w:rsidR="009512BD" w14:paraId="4824D551" w14:textId="77777777" w:rsidTr="003713ED">
        <w:trPr>
          <w:trHeight w:val="510"/>
        </w:trPr>
        <w:tc>
          <w:tcPr>
            <w:tcW w:w="2940" w:type="dxa"/>
            <w:vAlign w:val="center"/>
          </w:tcPr>
          <w:p w14:paraId="27CFBC88" w14:textId="77777777" w:rsidR="009512BD" w:rsidRDefault="009512BD" w:rsidP="003713ED">
            <w:pPr>
              <w:rPr>
                <w:rFonts w:asciiTheme="minorEastAsia" w:eastAsiaTheme="minorEastAsia" w:hAnsiTheme="minorEastAsia"/>
                <w:color w:val="000000"/>
              </w:rPr>
            </w:pPr>
            <w:r w:rsidRPr="00441AEF">
              <w:rPr>
                <w:rFonts w:asciiTheme="minorEastAsia" w:eastAsiaTheme="minorEastAsia" w:hAnsiTheme="minorEastAsia" w:hint="eastAsia"/>
                <w:color w:val="000000"/>
              </w:rPr>
              <w:t>全国商工会連合会賞</w:t>
            </w:r>
          </w:p>
        </w:tc>
        <w:tc>
          <w:tcPr>
            <w:tcW w:w="5234" w:type="dxa"/>
            <w:vAlign w:val="center"/>
          </w:tcPr>
          <w:p w14:paraId="678082BF"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w:t>
            </w:r>
          </w:p>
        </w:tc>
      </w:tr>
    </w:tbl>
    <w:p w14:paraId="5B339B7F" w14:textId="77777777" w:rsidR="00B46D3A" w:rsidRPr="00B00DC7" w:rsidRDefault="003119FA" w:rsidP="009512BD">
      <w:pPr>
        <w:pStyle w:val="a5"/>
        <w:ind w:leftChars="0" w:left="0" w:firstLineChars="300" w:firstLine="72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059EC0C4" w14:textId="77777777" w:rsidR="00E6163B" w:rsidRPr="00E22C39" w:rsidRDefault="00E6163B" w:rsidP="000E2925">
      <w:pPr>
        <w:rPr>
          <w:rFonts w:asciiTheme="minorEastAsia" w:eastAsiaTheme="minorEastAsia" w:hAnsiTheme="minorEastAsia" w:hint="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1BF7CEF3"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747BE4">
        <w:rPr>
          <w:rFonts w:asciiTheme="minorEastAsia" w:eastAsiaTheme="minorEastAsia" w:hAnsiTheme="minorEastAsia" w:hint="eastAsia"/>
          <w:bCs/>
          <w:color w:val="000000" w:themeColor="text1"/>
        </w:rPr>
        <w:t>２</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B64F" w14:textId="77777777" w:rsidR="00E63EB3" w:rsidRDefault="00E63EB3">
      <w:r>
        <w:separator/>
      </w:r>
    </w:p>
  </w:endnote>
  <w:endnote w:type="continuationSeparator" w:id="0">
    <w:p w14:paraId="1F7372B8" w14:textId="77777777" w:rsidR="00E63EB3" w:rsidRDefault="00E63EB3">
      <w:r>
        <w:continuationSeparator/>
      </w:r>
    </w:p>
  </w:endnote>
  <w:endnote w:type="continuationNotice" w:id="1">
    <w:p w14:paraId="73005101" w14:textId="77777777" w:rsidR="00E63EB3" w:rsidRDefault="00E6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374D70F5"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47BE4">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4906" w14:textId="77777777" w:rsidR="00E63EB3" w:rsidRDefault="00E63EB3">
      <w:r>
        <w:separator/>
      </w:r>
    </w:p>
  </w:footnote>
  <w:footnote w:type="continuationSeparator" w:id="0">
    <w:p w14:paraId="2C1ED953" w14:textId="77777777" w:rsidR="00E63EB3" w:rsidRDefault="00E63EB3">
      <w:r>
        <w:continuationSeparator/>
      </w:r>
    </w:p>
  </w:footnote>
  <w:footnote w:type="continuationNotice" w:id="1">
    <w:p w14:paraId="02F9A6BB" w14:textId="77777777" w:rsidR="00E63EB3" w:rsidRDefault="00E63E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55B34"/>
    <w:rsid w:val="0036152E"/>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93AC3"/>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BE4"/>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36DAD"/>
    <w:rsid w:val="009512BD"/>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6D83"/>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5356"/>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86F2D"/>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1D57"/>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3EB3"/>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D8AF-7A50-424A-AAB0-D793166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2669</Words>
  <Characters>239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古柴 裕貴</cp:lastModifiedBy>
  <cp:revision>28</cp:revision>
  <cp:lastPrinted>2020-08-27T05:46:00Z</cp:lastPrinted>
  <dcterms:created xsi:type="dcterms:W3CDTF">2020-08-26T01:48:00Z</dcterms:created>
  <dcterms:modified xsi:type="dcterms:W3CDTF">2021-08-11T07:56:00Z</dcterms:modified>
</cp:coreProperties>
</file>